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A02" w:rsidRDefault="009D4A02" w:rsidP="009D4A02">
      <w:r>
        <w:t>Temat: Wyznaczanie równania prostej przechodzącej przez dwa punkty.</w:t>
      </w:r>
    </w:p>
    <w:p w:rsidR="009D4A02" w:rsidRDefault="009D4A02" w:rsidP="009D4A02">
      <w:r>
        <w:t>Obejrzyj następujący film:</w:t>
      </w:r>
    </w:p>
    <w:p w:rsidR="009D4A02" w:rsidRDefault="009D4A02" w:rsidP="009D4A02">
      <w:hyperlink r:id="rId4" w:history="1">
        <w:r>
          <w:rPr>
            <w:rStyle w:val="Hipercze"/>
          </w:rPr>
          <w:t>https://www.youtube.com/watch?v=gY3eK_t-xG0</w:t>
        </w:r>
      </w:hyperlink>
    </w:p>
    <w:p w:rsidR="009D4A02" w:rsidRDefault="009D4A02" w:rsidP="009D4A02">
      <w:r>
        <w:t>a następnie analogicznym sposobem (który stosowaliśmy na lekcji ) rozwiąż w zeszycie do matematyki lub na kartce następujące zadania ( od 1 do 7) ze strony:</w:t>
      </w:r>
      <w:bookmarkStart w:id="0" w:name="_GoBack"/>
      <w:bookmarkEnd w:id="0"/>
    </w:p>
    <w:p w:rsidR="009D4A02" w:rsidRDefault="009D4A02" w:rsidP="009D4A02">
      <w:hyperlink r:id="rId5" w:history="1">
        <w:r>
          <w:rPr>
            <w:rStyle w:val="Hipercze"/>
          </w:rPr>
          <w:t>https://www.matemaks.pl/rownanie-prostej-przechodzacej-przez-dwa-punkty.html</w:t>
        </w:r>
      </w:hyperlink>
    </w:p>
    <w:p w:rsidR="00F83F8F" w:rsidRDefault="00F83F8F"/>
    <w:sectPr w:rsidR="00F83F8F" w:rsidSect="00EA7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>
    <w:useFELayout/>
  </w:compat>
  <w:rsids>
    <w:rsidRoot w:val="009D4A02"/>
    <w:rsid w:val="009D4A02"/>
    <w:rsid w:val="00F8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D4A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temaks.pl/rownanie-prostej-przechodzacej-przez-dwa-punkty.html" TargetMode="External"/><Relationship Id="rId4" Type="http://schemas.openxmlformats.org/officeDocument/2006/relationships/hyperlink" Target="https://www.youtube.com/watch?v=gY3eK_t-xG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449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2020-03-18T16:15:00Z</dcterms:created>
  <dcterms:modified xsi:type="dcterms:W3CDTF">2020-03-18T16:16:00Z</dcterms:modified>
</cp:coreProperties>
</file>